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669C1" w:rsidRDefault="00981F42" w:rsidP="00E82157">
      <w:pPr>
        <w:pStyle w:val="Title"/>
        <w:spacing w:before="0" w:after="0"/>
      </w:pPr>
      <w:bookmarkStart w:id="0" w:name="_gjdgxs" w:colFirst="0" w:colLast="0"/>
      <w:bookmarkEnd w:id="0"/>
      <w:r>
        <w:t>Scenarios recording sheet</w:t>
      </w:r>
    </w:p>
    <w:p w:rsidR="00B669C1" w:rsidRDefault="00981F42">
      <w:r>
        <w:t xml:space="preserve">Read through the scenarios and decide whether they are copyright or </w:t>
      </w:r>
      <w:proofErr w:type="spellStart"/>
      <w:r>
        <w:t>copyWRONG</w:t>
      </w:r>
      <w:proofErr w:type="spellEnd"/>
      <w:r>
        <w:t>! Make notes about the reason your group thinks this because you will need to share with the class at the end!</w:t>
      </w:r>
    </w:p>
    <w:tbl>
      <w:tblPr>
        <w:tblStyle w:val="a"/>
        <w:tblW w:w="139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1770"/>
        <w:gridCol w:w="10170"/>
      </w:tblGrid>
      <w:tr w:rsidR="00B669C1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669C1" w:rsidRDefault="00981F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5B5BA5"/>
                <w:sz w:val="32"/>
                <w:szCs w:val="32"/>
              </w:rPr>
            </w:pPr>
            <w:r>
              <w:rPr>
                <w:b/>
                <w:color w:val="5B5BA5"/>
                <w:sz w:val="32"/>
                <w:szCs w:val="32"/>
              </w:rPr>
              <w:t>Name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669C1" w:rsidRDefault="00981F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5B5BA5"/>
                <w:sz w:val="32"/>
                <w:szCs w:val="32"/>
              </w:rPr>
            </w:pPr>
            <w:r>
              <w:rPr>
                <w:b/>
                <w:noProof/>
                <w:color w:val="5B5BA5"/>
                <w:sz w:val="32"/>
                <w:szCs w:val="32"/>
              </w:rPr>
              <w:drawing>
                <wp:inline distT="114300" distB="114300" distL="114300" distR="114300">
                  <wp:extent cx="733425" cy="366713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3667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669C1" w:rsidRDefault="00981F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5B5BA5"/>
                <w:sz w:val="32"/>
                <w:szCs w:val="32"/>
              </w:rPr>
            </w:pPr>
            <w:r>
              <w:rPr>
                <w:b/>
                <w:color w:val="5B5BA5"/>
                <w:sz w:val="32"/>
                <w:szCs w:val="32"/>
              </w:rPr>
              <w:t>Reason</w:t>
            </w:r>
          </w:p>
        </w:tc>
      </w:tr>
      <w:tr w:rsidR="00B669C1" w:rsidTr="00E82157">
        <w:trPr>
          <w:trHeight w:val="497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981F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Katie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B66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B66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bookmarkStart w:id="1" w:name="_GoBack"/>
        <w:bookmarkEnd w:id="1"/>
      </w:tr>
      <w:tr w:rsidR="00B669C1" w:rsidTr="00E82157">
        <w:trPr>
          <w:trHeight w:val="497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981F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Gabby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B66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B66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B669C1" w:rsidTr="00E82157">
        <w:trPr>
          <w:trHeight w:val="497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981F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Philip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B66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B66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B669C1" w:rsidTr="00E82157">
        <w:trPr>
          <w:trHeight w:val="497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981F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Abdul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B66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B66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B669C1" w:rsidTr="00E82157">
        <w:trPr>
          <w:trHeight w:val="497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981F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Pierre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B66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B66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B669C1" w:rsidTr="00E82157">
        <w:trPr>
          <w:trHeight w:val="497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981F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Mel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B66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B66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  <w:tr w:rsidR="00B669C1" w:rsidTr="00E82157">
        <w:trPr>
          <w:trHeight w:val="497"/>
        </w:trPr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981F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Kobi</w:t>
            </w:r>
            <w:proofErr w:type="spellEnd"/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B66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01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69C1" w:rsidRDefault="00B66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</w:tbl>
    <w:p w:rsidR="00B669C1" w:rsidRDefault="00981F42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Resources are updated regularly — the latest version is available at: </w:t>
      </w:r>
      <w:hyperlink r:id="rId7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  <w:proofErr w:type="spellEnd"/>
      </w:hyperlink>
      <w:r>
        <w:rPr>
          <w:color w:val="666666"/>
          <w:sz w:val="18"/>
          <w:szCs w:val="18"/>
        </w:rPr>
        <w:t>.</w:t>
      </w:r>
      <w:r>
        <w:rPr>
          <w:color w:val="666666"/>
          <w:sz w:val="18"/>
          <w:szCs w:val="18"/>
        </w:rPr>
        <w:br/>
      </w:r>
      <w:r>
        <w:rPr>
          <w:color w:val="666666"/>
          <w:sz w:val="18"/>
          <w:szCs w:val="18"/>
        </w:rPr>
        <w:t>This resource is licensed under the Open Government Licence, version 3. For more information on this licence, see</w:t>
      </w:r>
      <w:hyperlink r:id="rId8">
        <w:r>
          <w:rPr>
            <w:color w:val="1155CC"/>
            <w:sz w:val="18"/>
            <w:szCs w:val="18"/>
            <w:u w:val="single"/>
          </w:rPr>
          <w:t xml:space="preserve"> 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sectPr w:rsidR="00B669C1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0" w:footer="62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F42" w:rsidRDefault="00981F42">
      <w:pPr>
        <w:spacing w:line="240" w:lineRule="auto"/>
      </w:pPr>
      <w:r>
        <w:separator/>
      </w:r>
    </w:p>
  </w:endnote>
  <w:endnote w:type="continuationSeparator" w:id="0">
    <w:p w:rsidR="00981F42" w:rsidRDefault="00981F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9C1" w:rsidRDefault="00981F42">
    <w:pPr>
      <w:rPr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E82157">
      <w:rPr>
        <w:color w:val="666666"/>
        <w:sz w:val="18"/>
        <w:szCs w:val="18"/>
      </w:rPr>
      <w:fldChar w:fldCharType="separate"/>
    </w:r>
    <w:r w:rsidR="00E82157">
      <w:rPr>
        <w:noProof/>
        <w:color w:val="666666"/>
        <w:sz w:val="18"/>
        <w:szCs w:val="18"/>
      </w:rPr>
      <w:t>2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25-11-19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9C1" w:rsidRDefault="00981F42">
    <w:pPr>
      <w:spacing w:line="331" w:lineRule="auto"/>
    </w:pPr>
    <w:r>
      <w:rPr>
        <w:color w:val="666666"/>
        <w:sz w:val="18"/>
        <w:szCs w:val="18"/>
      </w:rPr>
      <w:t>Page 1</w:t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>Last updated: 11-06-21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F42" w:rsidRDefault="00981F42">
      <w:pPr>
        <w:spacing w:line="240" w:lineRule="auto"/>
      </w:pPr>
      <w:r>
        <w:separator/>
      </w:r>
    </w:p>
  </w:footnote>
  <w:footnote w:type="continuationSeparator" w:id="0">
    <w:p w:rsidR="00981F42" w:rsidRDefault="00981F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9C1" w:rsidRDefault="00B669C1">
    <w:pPr>
      <w:ind w:left="-720" w:right="-690"/>
      <w:rPr>
        <w:rFonts w:ascii="Arial" w:eastAsia="Arial" w:hAnsi="Arial" w:cs="Arial"/>
        <w:color w:val="666666"/>
      </w:rPr>
    </w:pPr>
  </w:p>
  <w:tbl>
    <w:tblPr>
      <w:tblStyle w:val="a0"/>
      <w:tblW w:w="15660" w:type="dxa"/>
      <w:tblInd w:w="-620" w:type="dxa"/>
      <w:tblLayout w:type="fixed"/>
      <w:tblLook w:val="0600" w:firstRow="0" w:lastRow="0" w:firstColumn="0" w:lastColumn="0" w:noHBand="1" w:noVBand="1"/>
    </w:tblPr>
    <w:tblGrid>
      <w:gridCol w:w="7710"/>
      <w:gridCol w:w="7950"/>
    </w:tblGrid>
    <w:tr w:rsidR="00B669C1">
      <w:trPr>
        <w:trHeight w:val="860"/>
      </w:trPr>
      <w:tc>
        <w:tcPr>
          <w:tcW w:w="771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B669C1" w:rsidRDefault="00981F42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6 – Web page creation</w:t>
          </w:r>
        </w:p>
        <w:p w:rsidR="00B669C1" w:rsidRDefault="00981F42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 xml:space="preserve">Lesson 3 – Copyright or </w:t>
          </w:r>
          <w:proofErr w:type="spellStart"/>
          <w:r>
            <w:rPr>
              <w:color w:val="666666"/>
              <w:sz w:val="18"/>
              <w:szCs w:val="18"/>
            </w:rPr>
            <w:t>copyWRONG</w:t>
          </w:r>
          <w:proofErr w:type="spellEnd"/>
          <w:r>
            <w:rPr>
              <w:color w:val="666666"/>
              <w:sz w:val="18"/>
              <w:szCs w:val="18"/>
            </w:rPr>
            <w:t>?</w:t>
          </w:r>
        </w:p>
      </w:tc>
      <w:tc>
        <w:tcPr>
          <w:tcW w:w="795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B669C1" w:rsidRDefault="00981F42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B669C1" w:rsidRDefault="00B669C1">
          <w:pPr>
            <w:widowControl w:val="0"/>
            <w:spacing w:line="240" w:lineRule="auto"/>
            <w:ind w:right="-5265"/>
            <w:jc w:val="right"/>
            <w:rPr>
              <w:color w:val="666666"/>
              <w:sz w:val="18"/>
              <w:szCs w:val="18"/>
            </w:rPr>
          </w:pPr>
        </w:p>
        <w:p w:rsidR="00B669C1" w:rsidRDefault="00B669C1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B669C1" w:rsidRDefault="00B669C1">
    <w:pPr>
      <w:ind w:right="-234"/>
      <w:rPr>
        <w:color w:val="666666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9C1" w:rsidRDefault="00B669C1">
    <w:pPr>
      <w:ind w:left="-720" w:right="-690"/>
      <w:rPr>
        <w:rFonts w:ascii="Arial" w:eastAsia="Arial" w:hAnsi="Arial" w:cs="Arial"/>
        <w:color w:val="666666"/>
      </w:rPr>
    </w:pPr>
  </w:p>
  <w:tbl>
    <w:tblPr>
      <w:tblStyle w:val="a1"/>
      <w:tblW w:w="15869" w:type="dxa"/>
      <w:tblInd w:w="-620" w:type="dxa"/>
      <w:tblLayout w:type="fixed"/>
      <w:tblLook w:val="0600" w:firstRow="0" w:lastRow="0" w:firstColumn="0" w:lastColumn="0" w:noHBand="1" w:noVBand="1"/>
    </w:tblPr>
    <w:tblGrid>
      <w:gridCol w:w="7813"/>
      <w:gridCol w:w="8056"/>
    </w:tblGrid>
    <w:tr w:rsidR="00B669C1" w:rsidTr="00E82157">
      <w:trPr>
        <w:trHeight w:val="1885"/>
      </w:trPr>
      <w:tc>
        <w:tcPr>
          <w:tcW w:w="781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B669C1" w:rsidRDefault="00981F42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6 – Web page creation</w:t>
          </w:r>
        </w:p>
        <w:p w:rsidR="00B669C1" w:rsidRDefault="00981F42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 xml:space="preserve">Lesson 3 – Copyright or </w:t>
          </w:r>
          <w:proofErr w:type="spellStart"/>
          <w:r>
            <w:rPr>
              <w:color w:val="666666"/>
              <w:sz w:val="18"/>
              <w:szCs w:val="18"/>
            </w:rPr>
            <w:t>copyWRONG</w:t>
          </w:r>
          <w:proofErr w:type="spellEnd"/>
          <w:r>
            <w:rPr>
              <w:color w:val="666666"/>
              <w:sz w:val="18"/>
              <w:szCs w:val="18"/>
            </w:rPr>
            <w:t>?</w:t>
          </w:r>
        </w:p>
        <w:p w:rsidR="00B669C1" w:rsidRDefault="00B669C1">
          <w:pPr>
            <w:ind w:right="-234"/>
            <w:rPr>
              <w:color w:val="666666"/>
              <w:sz w:val="18"/>
              <w:szCs w:val="18"/>
            </w:rPr>
          </w:pPr>
        </w:p>
        <w:p w:rsidR="00B669C1" w:rsidRDefault="00981F42">
          <w:pPr>
            <w:ind w:right="-234"/>
            <w:rPr>
              <w:color w:val="666666"/>
              <w:sz w:val="18"/>
              <w:szCs w:val="18"/>
            </w:rPr>
          </w:pPr>
          <w:r>
            <w:rPr>
              <w:noProof/>
              <w:color w:val="666666"/>
              <w:sz w:val="18"/>
              <w:szCs w:val="18"/>
            </w:rPr>
            <w:drawing>
              <wp:inline distT="114300" distB="114300" distL="114300" distR="114300">
                <wp:extent cx="1714500" cy="762000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5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B669C1" w:rsidRDefault="00981F42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B669C1" w:rsidRDefault="00B669C1">
          <w:pPr>
            <w:widowControl w:val="0"/>
            <w:spacing w:line="240" w:lineRule="auto"/>
            <w:ind w:right="-5265"/>
            <w:jc w:val="right"/>
            <w:rPr>
              <w:color w:val="666666"/>
              <w:sz w:val="18"/>
              <w:szCs w:val="18"/>
            </w:rPr>
          </w:pPr>
        </w:p>
        <w:p w:rsidR="00B669C1" w:rsidRPr="00E82157" w:rsidRDefault="00B669C1" w:rsidP="00E82157">
          <w:pPr>
            <w:tabs>
              <w:tab w:val="left" w:pos="1725"/>
            </w:tabs>
            <w:rPr>
              <w:sz w:val="18"/>
              <w:szCs w:val="18"/>
            </w:rPr>
          </w:pPr>
        </w:p>
      </w:tc>
    </w:tr>
  </w:tbl>
  <w:p w:rsidR="00B669C1" w:rsidRDefault="00B669C1" w:rsidP="00E8215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9C1"/>
    <w:rsid w:val="00981F42"/>
    <w:rsid w:val="00B669C1"/>
    <w:rsid w:val="00E8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7BE681"/>
  <w15:docId w15:val="{A4A6BAD8-9027-4152-A1AF-C011973D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215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2157"/>
  </w:style>
  <w:style w:type="paragraph" w:styleId="Footer">
    <w:name w:val="footer"/>
    <w:basedOn w:val="Normal"/>
    <w:link w:val="FooterChar"/>
    <w:uiPriority w:val="99"/>
    <w:unhideWhenUsed/>
    <w:rsid w:val="00E8215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cce.io/og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ncce.io/tcc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Raspberry Pi Foundation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Bush</cp:lastModifiedBy>
  <cp:revision>3</cp:revision>
  <dcterms:created xsi:type="dcterms:W3CDTF">2021-07-01T16:20:00Z</dcterms:created>
  <dcterms:modified xsi:type="dcterms:W3CDTF">2021-07-01T16:22:00Z</dcterms:modified>
</cp:coreProperties>
</file>